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90282" w14:textId="77777777" w:rsidR="00950D81" w:rsidRDefault="00950D81" w:rsidP="00950D81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Прокуратурой района проведена проверка соблюдения земельного законодательства при распоряжении земельными участками сельскохозяйственного назначения, государственная собственность на которые не разграничена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2E1EC9A" w14:textId="77777777" w:rsidR="00950D81" w:rsidRDefault="00950D81" w:rsidP="00950D81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80" w:lineRule="exac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03E8C57" w14:textId="77777777" w:rsidR="00950D81" w:rsidRDefault="00950D81" w:rsidP="00950D81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0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установлено, что должностными лицами государственного казенного учреждения Ставропольского края «Земельный фонд Ставропольского края» не в полной мере соблюдаются требования законодательства при рассмотрении заявлений о предоставлении земельного участка, находящегося в государственной или муниципальной собственности, без проведения торгов и о предварительном согласовании предоставления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9AA884" w14:textId="77777777" w:rsidR="00950D81" w:rsidRPr="00F8514A" w:rsidRDefault="00950D81" w:rsidP="00950D81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8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 </w:t>
      </w:r>
      <w:r w:rsidRPr="00F8514A">
        <w:rPr>
          <w:rFonts w:ascii="Times New Roman" w:hAnsi="Times New Roman" w:cs="Times New Roman"/>
          <w:color w:val="000000"/>
          <w:sz w:val="28"/>
          <w:szCs w:val="28"/>
        </w:rPr>
        <w:t xml:space="preserve">в 2021 - истекшем периоде 2022 года при принятии решений (направлении ответов) об отказе в предоставлении земельных участков, находящихся в государственной или муниципальной собственности, без проведения торгов и о предварительном согласовании предоставления земельных участков, расположенных на территории </w:t>
      </w:r>
      <w:proofErr w:type="spellStart"/>
      <w:r w:rsidRPr="00F8514A">
        <w:rPr>
          <w:rFonts w:ascii="Times New Roman" w:hAnsi="Times New Roman" w:cs="Times New Roman"/>
          <w:color w:val="000000"/>
          <w:sz w:val="28"/>
          <w:szCs w:val="28"/>
        </w:rPr>
        <w:t>Новоалександровского</w:t>
      </w:r>
      <w:proofErr w:type="spellEnd"/>
      <w:r w:rsidRPr="00F8514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Ставропольского края, заявителям не разъяснялся порядок обжалования принятых решений.</w:t>
      </w:r>
    </w:p>
    <w:p w14:paraId="4A3FC8AA" w14:textId="77777777" w:rsidR="00950D81" w:rsidRDefault="00950D81" w:rsidP="00950D81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8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14A">
        <w:rPr>
          <w:rFonts w:ascii="Times New Roman" w:hAnsi="Times New Roman" w:cs="Times New Roman"/>
          <w:color w:val="000000"/>
          <w:sz w:val="28"/>
          <w:szCs w:val="28"/>
        </w:rPr>
        <w:t>Изучением представленных ГКУ СК «Земельный фонд Ставропольского края» материалов установлены факты ненадлежащего рассмотрения соответствующих заявлений.</w:t>
      </w:r>
    </w:p>
    <w:p w14:paraId="528AE764" w14:textId="77777777" w:rsidR="00950D81" w:rsidRDefault="00950D81" w:rsidP="00950D81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8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Подобные</w:t>
      </w:r>
      <w:r w:rsidRPr="00F8514A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нарушения, допущенные должностными лицами ГКУ СК «Земельный фонд Ставропольского края», создают условия для установления излишних административных барьеров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9F8EA9B" w14:textId="35DBCCB5" w:rsidR="005C54B2" w:rsidRPr="00950D81" w:rsidRDefault="00950D81" w:rsidP="00950D81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8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целью устранения выявленных нарушений, прокуратурой района в  </w:t>
      </w:r>
      <w:r w:rsidRPr="003C00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«Земельный фонд Ставропольского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внесено представление об устранении нарушений законодательства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sectPr w:rsidR="005C54B2" w:rsidRPr="00950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0C"/>
    <w:rsid w:val="001F30AA"/>
    <w:rsid w:val="002B4482"/>
    <w:rsid w:val="003D25AC"/>
    <w:rsid w:val="004C400C"/>
    <w:rsid w:val="0057120C"/>
    <w:rsid w:val="0069758C"/>
    <w:rsid w:val="006C4008"/>
    <w:rsid w:val="007433B2"/>
    <w:rsid w:val="00950D81"/>
    <w:rsid w:val="0095231D"/>
    <w:rsid w:val="009810B4"/>
    <w:rsid w:val="009C185A"/>
    <w:rsid w:val="00C7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D41B"/>
  <w15:chartTrackingRefBased/>
  <w15:docId w15:val="{9E799314-3ED5-4124-9DC4-34AD2AAE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mrcssattr">
    <w:name w:val="s1_mr_css_attr"/>
    <w:basedOn w:val="a0"/>
    <w:rsid w:val="009C1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Ходус Владимир Андреевич</dc:creator>
  <cp:keywords/>
  <dc:description/>
  <cp:lastModifiedBy>Ходус Владимир Андреевич</cp:lastModifiedBy>
  <cp:revision>2</cp:revision>
  <dcterms:created xsi:type="dcterms:W3CDTF">2022-05-23T11:39:00Z</dcterms:created>
  <dcterms:modified xsi:type="dcterms:W3CDTF">2022-05-23T11:39:00Z</dcterms:modified>
</cp:coreProperties>
</file>